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55E60E" w14:textId="77777777" w:rsidR="0080756D" w:rsidRDefault="00807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00" w:type="dxa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55"/>
        <w:gridCol w:w="4155"/>
        <w:gridCol w:w="4365"/>
        <w:gridCol w:w="2895"/>
      </w:tblGrid>
      <w:tr w:rsidR="0080756D" w14:paraId="443D0E4B" w14:textId="77777777">
        <w:trPr>
          <w:trHeight w:val="560"/>
        </w:trPr>
        <w:tc>
          <w:tcPr>
            <w:tcW w:w="3030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1676281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Abraham Award Rubric</w:t>
            </w:r>
          </w:p>
        </w:tc>
        <w:tc>
          <w:tcPr>
            <w:tcW w:w="25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ACA46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FF8361"/>
                <w:sz w:val="18"/>
                <w:szCs w:val="18"/>
              </w:rPr>
            </w:pPr>
          </w:p>
        </w:tc>
        <w:tc>
          <w:tcPr>
            <w:tcW w:w="415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6ED058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</w:p>
          <w:p w14:paraId="4E3BB5E8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COMPETENT 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(0-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23 points)</w:t>
            </w:r>
          </w:p>
        </w:tc>
        <w:tc>
          <w:tcPr>
            <w:tcW w:w="43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E5B86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  <w:p w14:paraId="18CA0025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PROFICIENT 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(24-34 points)</w:t>
            </w:r>
          </w:p>
        </w:tc>
        <w:tc>
          <w:tcPr>
            <w:tcW w:w="2895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8744477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  <w:p w14:paraId="3F734579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DISTINGUISHED (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6-50 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points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)</w:t>
            </w:r>
          </w:p>
        </w:tc>
      </w:tr>
      <w:tr w:rsidR="0080756D" w14:paraId="0F3BFA40" w14:textId="77777777">
        <w:trPr>
          <w:trHeight w:val="960"/>
        </w:trPr>
        <w:tc>
          <w:tcPr>
            <w:tcW w:w="30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5A3D31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21EA7ADC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Years with AT </w:t>
            </w:r>
            <w:proofErr w:type="spellStart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school </w:t>
            </w:r>
          </w:p>
          <w:p w14:paraId="3B781FB7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pts a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vailable)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658880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241E1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10 years</w:t>
            </w:r>
          </w:p>
          <w:p w14:paraId="47165B76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3FBF881F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points</w:t>
            </w:r>
            <w:proofErr w:type="gramEnd"/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D5E754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11-19 years</w:t>
            </w:r>
          </w:p>
          <w:p w14:paraId="761841BA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1B9E6FF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2 points</w:t>
            </w: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839FFB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20+ years</w:t>
            </w:r>
          </w:p>
          <w:p w14:paraId="5413F708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1CF8C8CC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3 points</w:t>
            </w:r>
          </w:p>
        </w:tc>
      </w:tr>
      <w:tr w:rsidR="0080756D" w14:paraId="6C0F6C3F" w14:textId="77777777">
        <w:trPr>
          <w:trHeight w:val="780"/>
        </w:trPr>
        <w:tc>
          <w:tcPr>
            <w:tcW w:w="30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C2F50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07AFBD2C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Years current AT </w:t>
            </w:r>
            <w:proofErr w:type="spellStart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school</w:t>
            </w:r>
          </w:p>
          <w:p w14:paraId="7BF901CB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(3pts available)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C6CD86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C73C0F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3-4 years</w:t>
            </w:r>
          </w:p>
          <w:p w14:paraId="1157F600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14:paraId="76851CB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points</w:t>
            </w:r>
            <w:proofErr w:type="gramEnd"/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B7397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5-10 years</w:t>
            </w:r>
          </w:p>
          <w:p w14:paraId="2B7E6344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2AB2E179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2 points</w:t>
            </w: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B80BA85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11+ years</w:t>
            </w:r>
          </w:p>
          <w:p w14:paraId="048058D0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ADBC48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3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points</w:t>
            </w:r>
          </w:p>
        </w:tc>
      </w:tr>
      <w:tr w:rsidR="0080756D" w14:paraId="73575360" w14:textId="77777777">
        <w:trPr>
          <w:trHeight w:val="1760"/>
        </w:trPr>
        <w:tc>
          <w:tcPr>
            <w:tcW w:w="30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B89ABC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1314DCDD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2269D777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Athletic Training Room Conditions </w:t>
            </w:r>
          </w:p>
          <w:p w14:paraId="517BA727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(1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pts available)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C8627B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6BDF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Athletic Training room</w:t>
            </w:r>
          </w:p>
          <w:p w14:paraId="07623F77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Included Diagram and Photos</w:t>
            </w:r>
          </w:p>
          <w:p w14:paraId="5F297B71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55717544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7CAC9C06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04EA88B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up to 4 points</w:t>
            </w:r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BBC1B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Designated Areas in ATR </w:t>
            </w:r>
          </w:p>
          <w:p w14:paraId="6FBC39AA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    (tape, treatment, rehab) </w:t>
            </w:r>
          </w:p>
          <w:p w14:paraId="22FD1124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Good use of space </w:t>
            </w:r>
          </w:p>
          <w:p w14:paraId="61875895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Reconditioning equipment in athletic training room </w:t>
            </w:r>
          </w:p>
          <w:p w14:paraId="205E4969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up to 7 points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C330F9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Separate office for AT </w:t>
            </w:r>
          </w:p>
          <w:p w14:paraId="2DEA1AE1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Separate areas for therapy, </w:t>
            </w:r>
          </w:p>
          <w:p w14:paraId="0915E95B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   wet area, weight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room,-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</w:t>
            </w:r>
          </w:p>
          <w:p w14:paraId="28A603B4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Lockable area for records - </w:t>
            </w:r>
          </w:p>
          <w:p w14:paraId="03E8DA59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170D468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up 10 points </w:t>
            </w:r>
          </w:p>
        </w:tc>
      </w:tr>
      <w:tr w:rsidR="0080756D" w14:paraId="4BE2DCBD" w14:textId="77777777">
        <w:trPr>
          <w:trHeight w:val="2580"/>
        </w:trPr>
        <w:tc>
          <w:tcPr>
            <w:tcW w:w="30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267BC3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7766EBA3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426AB989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8361"/>
                <w:sz w:val="20"/>
                <w:szCs w:val="20"/>
              </w:rPr>
            </w:pPr>
          </w:p>
          <w:p w14:paraId="135C9736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Quality of Support Services (</w:t>
            </w:r>
            <w:proofErr w:type="gramStart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pts</w:t>
            </w:r>
            <w:proofErr w:type="gramEnd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 available)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1AF4F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F487C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  <w:p w14:paraId="199C8E4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-School Physician/CMO on staff</w:t>
            </w:r>
          </w:p>
          <w:p w14:paraId="260AC303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-School Physician/CMO covers Varsity Football, if applicable</w:t>
            </w:r>
          </w:p>
          <w:p w14:paraId="05E80AAF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-Ambulance on site for Varsity Football, if applicable OR EMS response time less than 5 minutes</w:t>
            </w:r>
          </w:p>
          <w:p w14:paraId="31EE7EB7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25801397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3D7C4AEB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up to 6 points </w:t>
            </w:r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2E2A6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CDECDE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-All levels of Football are covered by School Physician/ CMO</w:t>
            </w:r>
          </w:p>
          <w:p w14:paraId="2904F670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-Ambulance on site for contests, especially all levels of football</w:t>
            </w:r>
          </w:p>
          <w:p w14:paraId="3E6EEED8" w14:textId="77777777" w:rsidR="0080756D" w:rsidRDefault="0074380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-good/stable relationship between nurse and AT</w:t>
            </w:r>
          </w:p>
          <w:p w14:paraId="40CDAB3C" w14:textId="77777777" w:rsidR="0080756D" w:rsidRDefault="0074380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-Good/stable Relationship with EMS and AT</w:t>
            </w:r>
          </w:p>
          <w:p w14:paraId="2D2F03AD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up to 8 points</w:t>
            </w: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FACC661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224382D5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Orthopedic physician on staff</w:t>
            </w:r>
          </w:p>
          <w:p w14:paraId="12FEE825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Great relationship between nurse and AT</w:t>
            </w:r>
          </w:p>
          <w:p w14:paraId="581C80D9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Great Relationship with EMS and AT</w:t>
            </w:r>
          </w:p>
          <w:p w14:paraId="5887E184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6FE3793D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04AF15C5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up to 10 points</w:t>
            </w:r>
          </w:p>
        </w:tc>
      </w:tr>
      <w:tr w:rsidR="0080756D" w14:paraId="660AE68F" w14:textId="77777777">
        <w:trPr>
          <w:trHeight w:val="2780"/>
        </w:trPr>
        <w:tc>
          <w:tcPr>
            <w:tcW w:w="30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B2503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The Program </w:t>
            </w:r>
          </w:p>
          <w:p w14:paraId="4D07C293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(10 pts </w:t>
            </w:r>
            <w:proofErr w:type="spellStart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availble</w:t>
            </w:r>
            <w:proofErr w:type="spellEnd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05D1D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107F7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-AT available on daily basis</w:t>
            </w:r>
          </w:p>
          <w:p w14:paraId="635B4DD1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-Medical kits for each team</w:t>
            </w:r>
          </w:p>
          <w:p w14:paraId="40C548E1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89C68A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up to 5 points</w:t>
            </w:r>
          </w:p>
          <w:p w14:paraId="1F927E11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B153C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-Responsible for educational programs</w:t>
            </w:r>
          </w:p>
          <w:p w14:paraId="286A8E71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-Adequate budget for school size</w:t>
            </w:r>
          </w:p>
          <w:p w14:paraId="1AE75141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-Emergency Action Plan in place</w:t>
            </w:r>
          </w:p>
          <w:p w14:paraId="3724FA0A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-Concussion Management Program and Team in place</w:t>
            </w:r>
          </w:p>
          <w:p w14:paraId="209919CA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C7F3127" w14:textId="77777777" w:rsidR="0080756D" w:rsidRDefault="0074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up to 7 points</w:t>
            </w:r>
          </w:p>
          <w:p w14:paraId="268D65AF" w14:textId="77777777" w:rsidR="0080756D" w:rsidRDefault="0080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982AD1D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-District and/or AT providers (clinic, outreach group) provides CEU opportunities</w:t>
            </w:r>
          </w:p>
          <w:p w14:paraId="4537F066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-Scho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ol employs strength conditioning coach,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nurtitionist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</w:p>
          <w:p w14:paraId="0E0E621C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EAP &amp; Concussion Management Program reviewed annually and provided</w:t>
            </w:r>
          </w:p>
          <w:p w14:paraId="58D6729C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-Proper equipment fitting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provided</w:t>
            </w:r>
          </w:p>
          <w:p w14:paraId="35F7AB7B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-NATA Safe Sports School Award winner</w:t>
            </w:r>
          </w:p>
          <w:p w14:paraId="797A5B3B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up to 10 points</w:t>
            </w:r>
          </w:p>
        </w:tc>
      </w:tr>
      <w:tr w:rsidR="0080756D" w14:paraId="20D5E3B0" w14:textId="77777777">
        <w:trPr>
          <w:trHeight w:val="1560"/>
        </w:trPr>
        <w:tc>
          <w:tcPr>
            <w:tcW w:w="3030" w:type="dxa"/>
            <w:tcBorders>
              <w:top w:val="single" w:sz="4" w:space="0" w:color="D9D9D9"/>
              <w:bottom w:val="nil"/>
              <w:right w:val="single" w:sz="4" w:space="0" w:color="D9D9D9"/>
            </w:tcBorders>
          </w:tcPr>
          <w:p w14:paraId="4B3BED2A" w14:textId="77777777" w:rsidR="0080756D" w:rsidRDefault="0074380A">
            <w:pPr>
              <w:jc w:val="center"/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lastRenderedPageBreak/>
              <w:t xml:space="preserve">The Personal Statement  </w:t>
            </w:r>
          </w:p>
          <w:p w14:paraId="55064FB4" w14:textId="77777777" w:rsidR="0080756D" w:rsidRDefault="0074380A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 xml:space="preserve">(14 pts </w:t>
            </w:r>
            <w:proofErr w:type="spellStart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availble</w:t>
            </w:r>
            <w:proofErr w:type="spellEnd"/>
            <w:r>
              <w:rPr>
                <w:rFonts w:ascii="Arial" w:eastAsia="Arial" w:hAnsi="Arial" w:cs="Arial"/>
                <w:b/>
                <w:color w:val="FF8361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14:paraId="6E2C985C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14:paraId="3FDDF7CF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up to 6 points</w:t>
            </w:r>
          </w:p>
          <w:p w14:paraId="417899BD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4AAEC3D2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-contains statement</w:t>
            </w:r>
          </w:p>
        </w:tc>
        <w:tc>
          <w:tcPr>
            <w:tcW w:w="436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14:paraId="2D9B392A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>up to 8 points</w:t>
            </w:r>
          </w:p>
          <w:p w14:paraId="36ECCCFC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3580B963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-description of the program</w:t>
            </w:r>
          </w:p>
          <w:p w14:paraId="2654DCA3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-statement of what the athletic trainer has done at the school</w:t>
            </w:r>
          </w:p>
          <w:p w14:paraId="20A1329B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631F328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u w:val="single"/>
              </w:rPr>
              <w:t xml:space="preserve"> up to 14 points</w:t>
            </w:r>
          </w:p>
          <w:p w14:paraId="3EE27D86" w14:textId="77777777" w:rsidR="0080756D" w:rsidRDefault="0080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  <w:p w14:paraId="11F649A9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-explanation of how the program has developed</w:t>
            </w:r>
          </w:p>
          <w:p w14:paraId="307492EA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-speaks to the role of the athletic training program within the school and community</w:t>
            </w:r>
          </w:p>
          <w:p w14:paraId="0334EF88" w14:textId="77777777" w:rsidR="0080756D" w:rsidRDefault="00743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-shows the value of the program within the community</w:t>
            </w:r>
          </w:p>
        </w:tc>
      </w:tr>
    </w:tbl>
    <w:p w14:paraId="488CA205" w14:textId="77777777" w:rsidR="0080756D" w:rsidRDefault="008075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D9D9D9"/>
          <w:sz w:val="76"/>
          <w:szCs w:val="76"/>
        </w:rPr>
      </w:pPr>
    </w:p>
    <w:sectPr w:rsidR="0080756D">
      <w:pgSz w:w="15840" w:h="12240"/>
      <w:pgMar w:top="27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6D"/>
    <w:rsid w:val="0074380A"/>
    <w:rsid w:val="008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3FF5"/>
  <w15:docId w15:val="{0D2E57AD-24D0-4F0B-A5C8-52E4BA6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 Greiner</cp:lastModifiedBy>
  <cp:revision>2</cp:revision>
  <dcterms:created xsi:type="dcterms:W3CDTF">2020-09-06T23:36:00Z</dcterms:created>
  <dcterms:modified xsi:type="dcterms:W3CDTF">2020-09-06T23:36:00Z</dcterms:modified>
</cp:coreProperties>
</file>